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6.png" ContentType="image/png"/>
  <Override PartName="/word/media/image10.wmf" ContentType="image/x-wmf"/>
  <Override PartName="/word/media/image7.png" ContentType="image/png"/>
  <Override PartName="/word/media/image8.png" ContentType="image/png"/>
  <Override PartName="/word/media/image9.wmf" ContentType="image/x-wmf"/>
  <Override PartName="/word/embeddings/oleObject1.bin" ContentType="application/vnd.openxmlformats-officedocument.oleObject"/>
  <Override PartName="/word/embeddings/oleObject2.bin" ContentType="application/vnd.openxmlformats-officedocument.oleObjec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widowControl w:val="false"/>
        <w:spacing w:lineRule="auto" w:line="235" w:before="0" w:after="0"/>
        <w:jc w:val="center"/>
        <w:rPr>
          <w:rFonts w:ascii="Latin Modern Roman" w:hAnsi="Latin Modern Roman" w:cs="Latin Modern Roman"/>
          <w:b/>
          <w:b/>
          <w:bCs/>
          <w:color w:val="000000"/>
          <w:sz w:val="40"/>
          <w:szCs w:val="4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5080</wp:posOffset>
            </wp:positionV>
            <wp:extent cx="2433320" cy="232664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Latin Modern Roman" w:ascii="Latin Modern Roman" w:hAnsi="Latin Modern Roman"/>
          <w:b/>
          <w:bCs/>
          <w:color w:val="000000" w:themeColor="text1"/>
          <w:sz w:val="40"/>
          <w:szCs w:val="40"/>
        </w:rPr>
        <w:t>M</w:t>
      </w:r>
      <w:r>
        <w:rPr>
          <w:rFonts w:cs="Latin Modern Roman" w:ascii="Latin Modern Roman" w:hAnsi="Latin Modern Roman"/>
          <w:b/>
          <w:bCs/>
          <w:color w:val="000000" w:themeColor="text1"/>
          <w:sz w:val="40"/>
          <w:szCs w:val="40"/>
        </w:rPr>
        <w:t>S101 | Makerspace Lab</w:t>
      </w:r>
    </w:p>
    <w:p>
      <w:pPr>
        <w:pStyle w:val="Normal"/>
        <w:widowControl w:val="false"/>
        <w:spacing w:lineRule="auto" w:line="235" w:before="0" w:after="0"/>
        <w:jc w:val="center"/>
        <w:rPr>
          <w:rFonts w:ascii="Times New Roman" w:hAnsi="Times New Roman"/>
          <w:b/>
          <w:b/>
          <w:bCs/>
          <w:color w:val="000000"/>
          <w:sz w:val="28"/>
          <w:szCs w:val="20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________________________________________________________________</w:t>
      </w:r>
    </w:p>
    <w:p>
      <w:pPr>
        <w:pStyle w:val="Normal"/>
        <w:widowControl w:val="false"/>
        <w:spacing w:lineRule="auto" w:line="235" w:before="0" w:after="0"/>
        <w:jc w:val="center"/>
        <w:rPr/>
      </w:pPr>
      <w:r>
        <w:rPr>
          <w:rFonts w:ascii="Times New Roman" w:hAnsi="Times New Roman"/>
          <w:color w:val="000000"/>
          <w:sz w:val="40"/>
          <w:szCs w:val="40"/>
        </w:rPr>
        <w:t>Final Project Report</w:t>
      </w:r>
    </w:p>
    <w:p>
      <w:pPr>
        <w:pStyle w:val="Normal"/>
        <w:widowControl w:val="false"/>
        <w:spacing w:lineRule="auto" w:line="235" w:before="0" w:after="0"/>
        <w:jc w:val="center"/>
        <w:rPr>
          <w:rFonts w:ascii="Times New Roman" w:hAnsi="Times New Roman"/>
          <w:b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________________________________________________________________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Times New Roman" w:hAnsi="Times New Roman"/>
          <w:b/>
          <w:b/>
          <w:bCs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Team Name: </w:t>
      </w:r>
      <w:r>
        <w:rPr>
          <w:rFonts w:ascii="Times New Roman" w:hAnsi="Times New Roman"/>
          <w:b/>
          <w:bCs/>
          <w:color w:val="000000"/>
          <w:sz w:val="28"/>
          <w:szCs w:val="20"/>
        </w:rPr>
        <w:t>P7 T7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Team Members:</w:t>
      </w:r>
    </w:p>
    <w:p>
      <w:pPr>
        <w:pStyle w:val="Normal"/>
        <w:widowControl w:val="false"/>
        <w:numPr>
          <w:ilvl w:val="0"/>
          <w:numId w:val="2"/>
        </w:numPr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22B1237 (Koushik Reddy)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Contribution – Procurement of some items</w:t>
      </w:r>
    </w:p>
    <w:p>
      <w:pPr>
        <w:pStyle w:val="Normal"/>
        <w:widowControl w:val="false"/>
        <w:numPr>
          <w:ilvl w:val="0"/>
          <w:numId w:val="2"/>
        </w:numPr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22B1238 (Saumya Dharmesh Shah)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Contribution – Modelling and Fabrication of Chassis, Brainstorming, Assembly of Mechanical parts, Electrical connections and coding, debugging</w:t>
      </w:r>
    </w:p>
    <w:p>
      <w:pPr>
        <w:pStyle w:val="Normal"/>
        <w:widowControl w:val="false"/>
        <w:numPr>
          <w:ilvl w:val="0"/>
          <w:numId w:val="2"/>
        </w:numPr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22B1239 (Vanka Mahithanvitha)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Contribution – Model Assembly, Brainstorming, Video Editing</w:t>
      </w:r>
    </w:p>
    <w:p>
      <w:pPr>
        <w:pStyle w:val="Normal"/>
        <w:widowControl w:val="false"/>
        <w:numPr>
          <w:ilvl w:val="0"/>
          <w:numId w:val="2"/>
        </w:numPr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22B1240 (Rushil Malode)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Contribution – CAD Designing, Procurement of items, Ideating, layout of track, assembly of complete track and related items</w:t>
      </w:r>
    </w:p>
    <w:p>
      <w:pPr>
        <w:pStyle w:val="Normal"/>
        <w:widowControl w:val="false"/>
        <w:numPr>
          <w:ilvl w:val="0"/>
          <w:numId w:val="2"/>
        </w:numPr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22B1241 (Raghav Shreevardhan Sapre)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Contribution – Modelling and Fabrication of Gripper, Electrical Connections, Soldering, Brainstorming Assembly, Debugging, Video Editing</w:t>
      </w:r>
    </w:p>
    <w:p>
      <w:pPr>
        <w:pStyle w:val="Normal"/>
        <w:widowControl w:val="false"/>
        <w:numPr>
          <w:ilvl w:val="0"/>
          <w:numId w:val="2"/>
        </w:numPr>
        <w:spacing w:lineRule="auto" w:line="235" w:before="0" w:after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22B1242 (Jainam Ravani)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Contribution – Coding, Brainstorming, Debugging, Electrical Assembly, Modelling, Mechanical Assembly.</w:t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ind w:left="720" w:hanging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Procurement of items: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</w:r>
    </w:p>
    <w:tbl>
      <w:tblPr>
        <w:tblStyle w:val="TableGrid"/>
        <w:tblW w:w="8609" w:type="dxa"/>
        <w:jc w:val="center"/>
        <w:tblInd w:w="0" w:type="dxa"/>
        <w:tblCellMar>
          <w:top w:w="15" w:type="dxa"/>
          <w:left w:w="15" w:type="dxa"/>
          <w:bottom w:w="0" w:type="dxa"/>
          <w:right w:w="15" w:type="dxa"/>
        </w:tblCellMar>
        <w:tblLook w:val="06a0" w:noHBand="1" w:noVBand="1" w:firstColumn="1" w:lastRow="0" w:lastColumn="0" w:firstRow="1"/>
      </w:tblPr>
      <w:tblGrid>
        <w:gridCol w:w="3479"/>
        <w:gridCol w:w="960"/>
        <w:gridCol w:w="2326"/>
        <w:gridCol w:w="1843"/>
      </w:tblGrid>
      <w:tr>
        <w:trPr>
          <w:trHeight w:val="285" w:hRule="atLeast"/>
        </w:trPr>
        <w:tc>
          <w:tcPr>
            <w:tcW w:w="3479" w:type="dxa"/>
            <w:tcBorders/>
            <w:shd w:color="auto" w:fill="0070C0" w:val="clear"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b/>
                <w:b/>
                <w:bCs/>
                <w:i/>
                <w:i/>
                <w:iCs/>
                <w:color w:val="FFFFFF" w:themeColor="background1"/>
              </w:rPr>
            </w:pPr>
            <w:r>
              <w:rPr>
                <w:rFonts w:cs="Calibri" w:ascii="Cambria" w:hAnsi="Cambria"/>
                <w:b/>
                <w:bCs/>
                <w:i/>
                <w:iCs/>
                <w:color w:val="FFFFFF" w:themeColor="background1"/>
              </w:rPr>
              <w:t>Components</w:t>
            </w:r>
          </w:p>
        </w:tc>
        <w:tc>
          <w:tcPr>
            <w:tcW w:w="960" w:type="dxa"/>
            <w:tcBorders/>
            <w:shd w:color="auto" w:fill="0070C0" w:val="clear"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b/>
                <w:b/>
                <w:bCs/>
                <w:i/>
                <w:i/>
                <w:iCs/>
                <w:color w:val="FFFFFF" w:themeColor="background1"/>
              </w:rPr>
            </w:pPr>
            <w:r>
              <w:rPr>
                <w:rFonts w:cs="Calibri" w:ascii="Cambria" w:hAnsi="Cambria"/>
                <w:b/>
                <w:bCs/>
                <w:i/>
                <w:iCs/>
                <w:color w:val="FFFFFF" w:themeColor="background1"/>
              </w:rPr>
              <w:t>Quantity</w:t>
            </w:r>
          </w:p>
        </w:tc>
        <w:tc>
          <w:tcPr>
            <w:tcW w:w="2326" w:type="dxa"/>
            <w:tcBorders/>
            <w:shd w:color="auto" w:fill="0070C0" w:val="clear"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b/>
                <w:b/>
                <w:bCs/>
                <w:i/>
                <w:i/>
                <w:iCs/>
                <w:color w:val="FFFFFF" w:themeColor="background1"/>
              </w:rPr>
            </w:pPr>
            <w:r>
              <w:rPr>
                <w:rFonts w:cs="Calibri" w:ascii="Cambria" w:hAnsi="Cambria"/>
                <w:b/>
                <w:bCs/>
                <w:i/>
                <w:iCs/>
                <w:color w:val="FFFFFF" w:themeColor="background1"/>
              </w:rPr>
              <w:t>Price (per component)</w:t>
            </w:r>
          </w:p>
        </w:tc>
        <w:tc>
          <w:tcPr>
            <w:tcW w:w="1843" w:type="dxa"/>
            <w:tcBorders/>
            <w:shd w:color="auto" w:fill="0070C0" w:val="clear"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b/>
                <w:b/>
                <w:bCs/>
                <w:i/>
                <w:i/>
                <w:iCs/>
                <w:color w:val="FFFFFF" w:themeColor="background1"/>
              </w:rPr>
            </w:pPr>
            <w:r>
              <w:rPr>
                <w:rFonts w:cs="Calibri" w:ascii="Cambria" w:hAnsi="Cambria"/>
                <w:b/>
                <w:bCs/>
                <w:i/>
                <w:iCs/>
                <w:color w:val="FFFFFF" w:themeColor="background1"/>
              </w:rPr>
              <w:t>Price net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Ultrasonic Sensor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DC Motor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2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40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80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Servo Motor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2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100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200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Wheel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2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IR Sensor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color w:val="000000" w:themeColor="text1"/>
              </w:rPr>
            </w:pPr>
            <w:r>
              <w:rPr>
                <w:rFonts w:cs="Calibri" w:ascii="Cambria" w:hAnsi="Cambria"/>
                <w:color w:val="000000" w:themeColor="text1"/>
              </w:rPr>
              <w:t>2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20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color w:val="000000" w:themeColor="text1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40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L298n Motor driver Shield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100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100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Caster wheel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Body Chassis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***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color w:val="000000" w:themeColor="text1"/>
              </w:rPr>
            </w:pPr>
            <w:r>
              <w:rPr>
                <w:rFonts w:cs="Calibri" w:ascii="Cambria" w:hAnsi="Cambria"/>
                <w:color w:val="000000" w:themeColor="text1"/>
              </w:rPr>
              <w:t>(3DP/Laser-Cutting)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LED Strips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Light Dependent Resistor (LDR)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12V Battery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450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450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Switch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3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15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Insulation tape</w:t>
            </w:r>
          </w:p>
        </w:tc>
        <w:tc>
          <w:tcPr>
            <w:tcW w:w="960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cs="Calibri" w:ascii="Cambria" w:hAnsi="Cambria"/>
                <w:color w:val="000000" w:themeColor="text1"/>
              </w:rPr>
              <w:t>1</w:t>
            </w:r>
          </w:p>
        </w:tc>
        <w:tc>
          <w:tcPr>
            <w:tcW w:w="2326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  <w:tc>
          <w:tcPr>
            <w:tcW w:w="1843" w:type="dxa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5</w:t>
            </w:r>
          </w:p>
        </w:tc>
      </w:tr>
      <w:tr>
        <w:trPr>
          <w:trHeight w:val="285" w:hRule="atLeast"/>
        </w:trPr>
        <w:tc>
          <w:tcPr>
            <w:tcW w:w="3479" w:type="dxa"/>
            <w:tcBorders/>
            <w:vAlign w:val="bottom"/>
          </w:tcPr>
          <w:p>
            <w:pPr>
              <w:pStyle w:val="Normal"/>
              <w:spacing w:before="0" w:after="160"/>
              <w:rPr>
                <w:rFonts w:ascii="Cambria" w:hAnsi="Cambria" w:cs="Calibri"/>
                <w:b/>
                <w:b/>
                <w:bCs/>
                <w:color w:val="000000" w:themeColor="text1"/>
              </w:rPr>
            </w:pPr>
            <w:r>
              <w:rPr>
                <w:rFonts w:cs="Calibri" w:ascii="Cambria" w:hAnsi="Cambria"/>
                <w:b/>
                <w:bCs/>
                <w:color w:val="000000" w:themeColor="text1"/>
              </w:rPr>
              <w:t>Total</w:t>
            </w:r>
          </w:p>
        </w:tc>
        <w:tc>
          <w:tcPr>
            <w:tcW w:w="5129" w:type="dxa"/>
            <w:gridSpan w:val="3"/>
            <w:tcBorders/>
            <w:vAlign w:val="bottom"/>
          </w:tcPr>
          <w:p>
            <w:pPr>
              <w:pStyle w:val="Normal"/>
              <w:spacing w:before="0" w:after="160"/>
              <w:jc w:val="center"/>
              <w:rPr>
                <w:rFonts w:ascii="Cambria" w:hAnsi="Cambria" w:cs="Calibri"/>
                <w:color w:val="000000" w:themeColor="text1"/>
              </w:rPr>
            </w:pPr>
            <w:r>
              <w:rPr>
                <w:rFonts w:eastAsia="Roboto" w:cs="Roboto" w:ascii="Cambria" w:hAnsi="Cambria"/>
                <w:color w:val="444444"/>
                <w:sz w:val="19"/>
                <w:szCs w:val="19"/>
              </w:rPr>
              <w:t>₹</w:t>
            </w:r>
            <w:r>
              <w:rPr>
                <w:rFonts w:cs="Calibri" w:ascii="Cambria" w:hAnsi="Cambria"/>
              </w:rPr>
              <w:t xml:space="preserve"> </w:t>
            </w:r>
            <w:r>
              <w:rPr>
                <w:rFonts w:cs="Calibri" w:ascii="Cambria" w:hAnsi="Cambria"/>
                <w:color w:val="000000" w:themeColor="text1"/>
              </w:rPr>
              <w:t>995</w:t>
            </w:r>
          </w:p>
        </w:tc>
      </w:tr>
    </w:tbl>
    <w:p>
      <w:pPr>
        <w:pStyle w:val="Normal"/>
        <w:widowControl w:val="false"/>
        <w:spacing w:lineRule="auto" w:line="235" w:before="0" w:after="0"/>
        <w:jc w:val="both"/>
        <w:rPr>
          <w:rFonts w:ascii="Times New Roman" w:hAnsi="Times New Roman"/>
          <w:b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/>
      </w:pPr>
      <w:r>
        <w:rPr/>
      </w:r>
    </w:p>
    <w:p>
      <w:pPr>
        <w:pStyle w:val="Normal"/>
        <w:widowControl w:val="false"/>
        <w:spacing w:lineRule="auto" w:line="235" w:before="0" w:after="0"/>
        <w:jc w:val="both"/>
        <w:rPr/>
      </w:pPr>
      <w:r>
        <w:rPr/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  <w:t xml:space="preserve">Fabrication of parts: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  <w:t>Complete Model: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/>
        <w:drawing>
          <wp:inline distT="0" distB="0" distL="0" distR="0">
            <wp:extent cx="5731510" cy="2583815"/>
            <wp:effectExtent l="0" t="0" r="0" b="0"/>
            <wp:docPr id="2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  <w:t>Upper Chassis: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/>
        <w:drawing>
          <wp:inline distT="0" distB="0" distL="0" distR="0">
            <wp:extent cx="5731510" cy="3532505"/>
            <wp:effectExtent l="0" t="0" r="0" b="0"/>
            <wp:docPr id="3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b/>
          <w:bCs/>
          <w:color w:val="000000"/>
          <w:sz w:val="24"/>
          <w:szCs w:val="24"/>
        </w:rPr>
        <w:t xml:space="preserve">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  <w:t>Front Part: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/>
        <w:drawing>
          <wp:inline distT="0" distB="0" distL="0" distR="0">
            <wp:extent cx="5731510" cy="4020820"/>
            <wp:effectExtent l="0" t="0" r="0" b="0"/>
            <wp:docPr id="4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  <w:t>Lower Chassis: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/>
        <w:drawing>
          <wp:inline distT="0" distB="0" distL="0" distR="0">
            <wp:extent cx="5731510" cy="3547110"/>
            <wp:effectExtent l="0" t="0" r="0" b="0"/>
            <wp:docPr id="5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  <w:t>Robotic Arm:</w:t>
      </w:r>
    </w:p>
    <w:p>
      <w:pPr>
        <w:pStyle w:val="Normal"/>
        <w:widowControl w:val="false"/>
        <w:spacing w:lineRule="auto" w:line="235" w:before="0" w:after="0"/>
        <w:jc w:val="center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/>
        <w:drawing>
          <wp:inline distT="0" distB="0" distL="0" distR="0">
            <wp:extent cx="3307715" cy="2260600"/>
            <wp:effectExtent l="0" t="0" r="0" b="0"/>
            <wp:docPr id="6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  <w:t>Gears: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/>
        <w:drawing>
          <wp:inline distT="0" distB="0" distL="0" distR="0">
            <wp:extent cx="2677795" cy="2057400"/>
            <wp:effectExtent l="0" t="0" r="0" b="0"/>
            <wp:docPr id="7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46350" cy="2051685"/>
            <wp:effectExtent l="0" t="0" r="0" b="0"/>
            <wp:docPr id="8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b/>
          <w:bCs/>
          <w:color w:val="000000"/>
          <w:sz w:val="24"/>
          <w:szCs w:val="24"/>
        </w:rPr>
        <w:t>EE design:</w:t>
      </w:r>
      <w:r>
        <w:rPr>
          <w:rFonts w:ascii="Bahnschrift" w:hAnsi="Bahnschrift"/>
          <w:color w:val="000000"/>
          <w:sz w:val="24"/>
          <w:szCs w:val="24"/>
        </w:rPr>
        <w:t xml:space="preserve"> Picture of actual circuit assembly, it’s testing in the form of pictures, videos. Associated computer code etc.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  <w:t>Testing Videos: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/>
        <w:object>
          <v:shape id="ole_rId10" style="width:75.75pt;height:48.75pt" o:ole="">
            <v:imagedata r:id="rId11" o:title=""/>
          </v:shape>
          <o:OLEObject Type="Embed" ProgID="Package" ShapeID="ole_rId10" DrawAspect="Icon" ObjectID="_1499988955" r:id="rId10"/>
        </w:objec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Arduino Code: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color w:val="000000" w:themeColor="text1"/>
          <w:sz w:val="24"/>
          <w:szCs w:val="24"/>
        </w:rPr>
      </w:pPr>
      <w:r>
        <w:rPr/>
        <w:object>
          <v:shape id="ole_rId12" style="width:75.75pt;height:49.5pt" o:ole="">
            <v:imagedata r:id="rId13" o:title=""/>
          </v:shape>
          <o:OLEObject Type="Embed" ProgID="Package" ShapeID="ole_rId12" DrawAspect="Icon" ObjectID="_1545671033" r:id="rId12"/>
        </w:objec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#include&lt;Servo.h&gt;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Servo s1;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int rv=400, lv=400, ldrv=50;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int rs,ls,ldr;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int ena,enb;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float dist,dur;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setup() 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pinMode(1,OUTPUT);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pinMode(2,OUTPUT);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pinMode(3,OUTPUT);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pinMode(4,OUTPUT);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pinMode(5,OUTPUT);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pinMode(6,OUTPUT);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pinMode(7,OUTPUT);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pinMode(8,OUTPUT);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pinMode(9,OUTPUT);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digitalWrite(7,0);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analogWrite(5,100);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analogWrite(6,100);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s1.attach(3);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pinMode(10,OUTPUT);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pinMode(11,OUTPUT);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pinMode(12,INPUT);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pinMode(13,OUTPUT);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Serial.begin(9600);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loop() 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ldr=analogRead(A2);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rs=analogRead(A1);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ls=analogRead(A0);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digitalWrite(13,1);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delayMicroseconds(5);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digitalWrite(13,0);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dur=pulseIn(12,1);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dist=0.017*dur;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Serial.println(ldr);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if(ldr&gt;ldrv)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if(dist&gt;6)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digitalWrite(7,0);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if(rs&lt;rv &amp;&amp; ls&lt;lv)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fwd();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if(rs&lt;rv &amp;&amp; ls&gt;lv)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right();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if(rs&gt;rv &amp;&amp; ls&lt;lv)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left();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if(rs&gt;rv &amp;&amp; ls&gt;lv)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hal();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digitalWrite(7,1);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else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hal();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digitalWrite(7,1);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else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{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digitalWrite(7,1);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hal();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delay(500);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for(int i=90;i&gt;=0;i--)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s1.write(i);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delay(10);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s1.write(90);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fwd();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delay(300);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Final}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fwd()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digitalWrite(8,1);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digitalWrite(9,0);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digitalWrite(10,1);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 xml:space="preserve">digitalWrite(11,0);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back()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digitalWrite(8,0);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digitalWrite(9,1);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digitalWrite(10,0);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 xml:space="preserve">digitalWrite(11,1);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left()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digitalWrite(8,1);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digitalWrite(9,0);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digitalWrite(10,0);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 xml:space="preserve">digitalWrite(11,1);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right()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digitalWrite(8,0);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digitalWrite(9,1);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digitalWrite(10,1);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 xml:space="preserve">digitalWrite(11,0);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void hal()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{</w:t>
      </w:r>
    </w:p>
    <w:p>
      <w:pPr>
        <w:pStyle w:val="Normal"/>
        <w:widowControl w:val="false"/>
        <w:spacing w:lineRule="auto" w:line="235" w:before="0" w:after="0"/>
        <w:ind w:firstLine="72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digitalWrite(8,0);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digitalWrite(9,0);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>digitalWrite(10,0);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 xml:space="preserve"> </w:t>
      </w: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ab/>
        <w:t xml:space="preserve">digitalWrite(11,0);   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  <w:b/>
          <w:b/>
          <w:bCs/>
          <w:color w:val="2F5496" w:themeColor="accent1" w:themeShade="bf"/>
          <w:sz w:val="24"/>
          <w:szCs w:val="24"/>
        </w:rPr>
      </w:pPr>
      <w:r>
        <w:rPr>
          <w:rFonts w:ascii="Bahnschrift" w:hAnsi="Bahnschrift"/>
          <w:b/>
          <w:bCs/>
          <w:color w:val="2F5496" w:themeColor="accent1" w:themeShade="bf"/>
          <w:sz w:val="24"/>
          <w:szCs w:val="24"/>
        </w:rPr>
        <w:t>}</w:t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</w:rPr>
      </w:pPr>
      <w:r>
        <w:rPr>
          <w:rFonts w:ascii="Bahnschrift" w:hAnsi="Bahnschrift"/>
        </w:rPr>
      </w:r>
    </w:p>
    <w:p>
      <w:pPr>
        <w:pStyle w:val="Normal"/>
        <w:widowControl w:val="false"/>
        <w:spacing w:lineRule="auto" w:line="235" w:before="0" w:after="0"/>
        <w:jc w:val="both"/>
        <w:rPr>
          <w:rFonts w:ascii="Bahnschrift" w:hAnsi="Bahnschrift"/>
        </w:rPr>
      </w:pPr>
      <w:r>
        <w:rPr>
          <w:rFonts w:ascii="Bahnschrift" w:hAnsi="Bahnschrift"/>
        </w:rPr>
        <w:t>YouTube Video Link:</w:t>
      </w:r>
    </w:p>
    <w:p>
      <w:pPr>
        <w:pStyle w:val="Caption1"/>
        <w:suppressLineNumbers/>
        <w:spacing w:before="120" w:after="120"/>
        <w:rPr/>
      </w:pPr>
      <w:hyperlink r:id="rId14">
        <w:r>
          <w:rPr>
            <w:rStyle w:val="InternetLink"/>
            <w:rFonts w:ascii="Bahnschrift" w:hAnsi="Bahnschrift"/>
          </w:rPr>
          <w:t>https://youtu.be/RuAPijH-BLk</w:t>
        </w:r>
      </w:hyperlink>
      <w:r>
        <w:rPr/>
        <w:t xml:space="preserve"> </w:t>
      </w:r>
    </w:p>
    <w:sectPr>
      <w:footerReference w:type="default" r:id="rId15"/>
      <w:type w:val="nextPage"/>
      <w:pgSz w:w="11906" w:h="16838"/>
      <w:pgMar w:left="1440" w:right="1440" w:header="0" w:top="1440" w:footer="1440" w:bottom="1992" w:gutter="0"/>
      <w:pgNumType w:fmt="decimal"/>
      <w:formProt w:val="false"/>
      <w:textDirection w:val="lrTb"/>
      <w:docGrid w:type="default" w:linePitch="360" w:charSpace="429496504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atin Modern Roman">
    <w:charset w:val="01"/>
    <w:family w:val="roman"/>
    <w:pitch w:val="variable"/>
  </w:font>
  <w:font w:name="Cambria">
    <w:charset w:val="01"/>
    <w:family w:val="roman"/>
    <w:pitch w:val="variable"/>
  </w:font>
  <w:font w:name="Bahnschrif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40"/>
  <w:displayBackgroundShape/>
  <w:defaultTabStop w:val="720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IN" w:eastAsia="" w:bidi="ml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IN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2" w:before="0" w:after="160"/>
      <w:jc w:val="left"/>
    </w:pPr>
    <w:rPr>
      <w:rFonts w:ascii="Calibri" w:hAnsi="Calibri" w:eastAsia="Calibri" w:cs="Times New Roman"/>
      <w:color w:val="00000A"/>
      <w:kern w:val="0"/>
      <w:sz w:val="22"/>
      <w:szCs w:val="22"/>
      <w:lang w:bidi="ar-SA" w:val="en-IN" w:eastAsia="zh-C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numPr>
        <w:ilvl w:val="0"/>
        <w:numId w:val="1"/>
      </w:numPr>
      <w:spacing w:before="240" w:after="0"/>
      <w:outlineLvl w:val="0"/>
    </w:pPr>
    <w:rPr>
      <w:rFonts w:ascii="Calibri Light" w:hAnsi="Calibri Light" w:eastAsia="Times New Roman"/>
      <w:color w:val="2E74B5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numPr>
        <w:ilvl w:val="1"/>
        <w:numId w:val="1"/>
      </w:numPr>
      <w:spacing w:lineRule="auto" w:line="240" w:before="0" w:after="0"/>
      <w:jc w:val="center"/>
      <w:outlineLvl w:val="1"/>
    </w:pPr>
    <w:rPr>
      <w:rFonts w:ascii="Times New Roman" w:hAnsi="Times New Roman" w:eastAsia="Times New Roman"/>
      <w:sz w:val="24"/>
      <w:szCs w:val="20"/>
      <w:lang w:val="es-E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WW8Num1z0" w:customStyle="1">
    <w:name w:val="WW8Num1z0"/>
    <w:qFormat/>
    <w:rPr/>
  </w:style>
  <w:style w:type="character" w:styleId="WW8Num1z1" w:customStyle="1">
    <w:name w:val="WW8Num1z1"/>
    <w:qFormat/>
    <w:rPr/>
  </w:style>
  <w:style w:type="character" w:styleId="WW8Num1z2" w:customStyle="1">
    <w:name w:val="WW8Num1z2"/>
    <w:qFormat/>
    <w:rPr/>
  </w:style>
  <w:style w:type="character" w:styleId="WW8Num1z3" w:customStyle="1">
    <w:name w:val="WW8Num1z3"/>
    <w:qFormat/>
    <w:rPr/>
  </w:style>
  <w:style w:type="character" w:styleId="WW8Num1z4" w:customStyle="1">
    <w:name w:val="WW8Num1z4"/>
    <w:qFormat/>
    <w:rPr/>
  </w:style>
  <w:style w:type="character" w:styleId="WW8Num1z5" w:customStyle="1">
    <w:name w:val="WW8Num1z5"/>
    <w:qFormat/>
    <w:rPr/>
  </w:style>
  <w:style w:type="character" w:styleId="WW8Num1z6" w:customStyle="1">
    <w:name w:val="WW8Num1z6"/>
    <w:qFormat/>
    <w:rPr/>
  </w:style>
  <w:style w:type="character" w:styleId="WW8Num1z7" w:customStyle="1">
    <w:name w:val="WW8Num1z7"/>
    <w:qFormat/>
    <w:rPr/>
  </w:style>
  <w:style w:type="character" w:styleId="WW8Num1z8" w:customStyle="1">
    <w:name w:val="WW8Num1z8"/>
    <w:qFormat/>
    <w:rPr/>
  </w:style>
  <w:style w:type="character" w:styleId="WW8Num2z0" w:customStyle="1">
    <w:name w:val="WW8Num2z0"/>
    <w:qFormat/>
    <w:rPr/>
  </w:style>
  <w:style w:type="character" w:styleId="WW8Num2z1" w:customStyle="1">
    <w:name w:val="WW8Num2z1"/>
    <w:qFormat/>
    <w:rPr/>
  </w:style>
  <w:style w:type="character" w:styleId="WW8Num2z2" w:customStyle="1">
    <w:name w:val="WW8Num2z2"/>
    <w:qFormat/>
    <w:rPr/>
  </w:style>
  <w:style w:type="character" w:styleId="WW8Num2z3" w:customStyle="1">
    <w:name w:val="WW8Num2z3"/>
    <w:qFormat/>
    <w:rPr/>
  </w:style>
  <w:style w:type="character" w:styleId="WW8Num2z4" w:customStyle="1">
    <w:name w:val="WW8Num2z4"/>
    <w:qFormat/>
    <w:rPr/>
  </w:style>
  <w:style w:type="character" w:styleId="WW8Num2z5" w:customStyle="1">
    <w:name w:val="WW8Num2z5"/>
    <w:qFormat/>
    <w:rPr/>
  </w:style>
  <w:style w:type="character" w:styleId="WW8Num2z6" w:customStyle="1">
    <w:name w:val="WW8Num2z6"/>
    <w:qFormat/>
    <w:rPr/>
  </w:style>
  <w:style w:type="character" w:styleId="WW8Num2z7" w:customStyle="1">
    <w:name w:val="WW8Num2z7"/>
    <w:qFormat/>
    <w:rPr/>
  </w:style>
  <w:style w:type="character" w:styleId="WW8Num2z8" w:customStyle="1">
    <w:name w:val="WW8Num2z8"/>
    <w:qFormat/>
    <w:rPr/>
  </w:style>
  <w:style w:type="character" w:styleId="HeaderChar" w:customStyle="1">
    <w:name w:val="Header Char"/>
    <w:basedOn w:val="DefaultParagraphFont"/>
    <w:qFormat/>
    <w:rPr/>
  </w:style>
  <w:style w:type="character" w:styleId="FooterChar" w:customStyle="1">
    <w:name w:val="Footer Char"/>
    <w:basedOn w:val="DefaultParagraphFont"/>
    <w:qFormat/>
    <w:rPr/>
  </w:style>
  <w:style w:type="character" w:styleId="InternetLink">
    <w:name w:val="Hyperlink"/>
    <w:basedOn w:val="DefaultParagraphFont"/>
    <w:uiPriority w:val="99"/>
    <w:unhideWhenUsed/>
    <w:rsid w:val="007274cd"/>
    <w:rPr>
      <w:color w:val="0563C1" w:themeColor="hyperlink"/>
      <w:u w:val="single"/>
    </w:rPr>
  </w:style>
  <w:style w:type="character" w:styleId="TitleChar" w:customStyle="1">
    <w:name w:val="Title Char"/>
    <w:qFormat/>
    <w:rPr>
      <w:rFonts w:ascii="Times New Roman" w:hAnsi="Times New Roman" w:eastAsia="Times New Roman" w:cs="Times New Roman"/>
      <w:b/>
      <w:bCs/>
      <w:sz w:val="24"/>
      <w:szCs w:val="20"/>
      <w:lang w:val="en-US"/>
    </w:rPr>
  </w:style>
  <w:style w:type="character" w:styleId="Heading2Char" w:customStyle="1">
    <w:name w:val="Heading 2 Char"/>
    <w:qFormat/>
    <w:rPr>
      <w:rFonts w:ascii="Times New Roman" w:hAnsi="Times New Roman" w:eastAsia="Times New Roman" w:cs="Times New Roman"/>
      <w:sz w:val="24"/>
      <w:szCs w:val="20"/>
      <w:lang w:val="es-ES"/>
    </w:rPr>
  </w:style>
  <w:style w:type="character" w:styleId="BalloonTextChar" w:customStyle="1">
    <w:name w:val="Balloon Text Char"/>
    <w:qFormat/>
    <w:rPr>
      <w:rFonts w:ascii="Segoe UI" w:hAnsi="Segoe UI" w:cs="Segoe UI"/>
      <w:sz w:val="18"/>
      <w:szCs w:val="18"/>
    </w:rPr>
  </w:style>
  <w:style w:type="character" w:styleId="Heading1Char" w:customStyle="1">
    <w:name w:val="Heading 1 Char"/>
    <w:qFormat/>
    <w:rPr>
      <w:rFonts w:ascii="Calibri Light" w:hAnsi="Calibri Light" w:eastAsia="Times New Roman" w:cs="Times New Roman"/>
      <w:color w:val="2E74B5"/>
      <w:sz w:val="32"/>
      <w:szCs w:val="32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Pr>
      <w:rFonts w:ascii="Calibri" w:hAnsi="Calibri" w:eastAsia="Calibri" w:cs="Times New Roman"/>
      <w:sz w:val="20"/>
      <w:szCs w:val="20"/>
      <w:lang w:bidi="ar-SA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7274cd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86768a"/>
    <w:rPr>
      <w:color w:val="954F72" w:themeColor="followedHyperlink"/>
      <w:u w:val="single"/>
    </w:rPr>
  </w:style>
  <w:style w:type="paragraph" w:styleId="Heading" w:customStyle="1">
    <w:name w:val="Heading"/>
    <w:basedOn w:val="Normal"/>
    <w:next w:val="TextBody"/>
    <w:qFormat/>
    <w:pPr>
      <w:spacing w:lineRule="auto" w:line="240" w:before="0" w:after="0"/>
      <w:jc w:val="center"/>
    </w:pPr>
    <w:rPr>
      <w:rFonts w:ascii="Times New Roman" w:hAnsi="Times New Roman" w:eastAsia="Times New Roman"/>
      <w:b/>
      <w:bCs/>
      <w:sz w:val="24"/>
      <w:szCs w:val="20"/>
      <w:lang w:val="en-US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FreeSans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pPr>
      <w:spacing w:lineRule="auto" w:line="240" w:before="0" w:after="0"/>
    </w:pPr>
    <w:rPr/>
  </w:style>
  <w:style w:type="paragraph" w:styleId="Footer">
    <w:name w:val="Footer"/>
    <w:basedOn w:val="Normal"/>
    <w:pPr>
      <w:spacing w:lineRule="auto" w:line="240" w:before="0" w:after="0"/>
    </w:pPr>
    <w:rPr/>
  </w:style>
  <w:style w:type="paragraph" w:styleId="BalloonText">
    <w:name w:val="Balloon Text"/>
    <w:basedOn w:val="Normal"/>
    <w:qFormat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Bibcit" w:customStyle="1">
    <w:name w:val="bibcit"/>
    <w:basedOn w:val="Heading1"/>
    <w:qFormat/>
    <w:pPr>
      <w:keepLines w:val="false"/>
      <w:numPr>
        <w:ilvl w:val="0"/>
        <w:numId w:val="0"/>
      </w:numPr>
      <w:spacing w:lineRule="atLeast" w:line="480" w:before="240" w:after="60"/>
    </w:pPr>
    <w:rPr>
      <w:rFonts w:ascii="Times New Roman" w:hAnsi="Times New Roman"/>
      <w:color w:val="000000"/>
      <w:sz w:val="24"/>
      <w:szCs w:val="20"/>
      <w:lang w:val="en-US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pPr>
      <w:spacing w:lineRule="auto" w:line="24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numbering" w:styleId="WW8Num1" w:customStyle="1">
    <w:name w:val="WW8Num1"/>
    <w:qFormat/>
  </w:style>
  <w:style w:type="numbering" w:styleId="WW8Num2" w:customStyle="1">
    <w:name w:val="WW8Num2"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e3ca4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oleObject" Target="embeddings/oleObject1.bin"/><Relationship Id="rId11" Type="http://schemas.openxmlformats.org/officeDocument/2006/relationships/image" Target="media/image9.wmf"/><Relationship Id="rId12" Type="http://schemas.openxmlformats.org/officeDocument/2006/relationships/oleObject" Target="embeddings/oleObject2.bin"/><Relationship Id="rId13" Type="http://schemas.openxmlformats.org/officeDocument/2006/relationships/image" Target="media/image10.wmf"/><Relationship Id="rId14" Type="http://schemas.openxmlformats.org/officeDocument/2006/relationships/hyperlink" Target="https://youtu.be/RuAPijH-BLk" TargetMode="External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LibreOffice/6.4.7.2$Linux_X86_64 LibreOffice_project/40$Build-2</Application>
  <Pages>12</Pages>
  <Words>395</Words>
  <Characters>2827</Characters>
  <CharactersWithSpaces>3260</CharactersWithSpaces>
  <Paragraphs>219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2023-02-02T03:58:00Z</dcterms:created>
  <dc:creator>SAUMYA SHAH</dc:creator>
  <dc:description/>
  <dc:language>en-IN</dc:language>
  <cp:lastModifiedBy>Saumya Shah</cp:lastModifiedBy>
  <cp:lastPrinted>2016-07-03T00:39:00Z</cp:lastPrinted>
  <dcterms:modified xsi:type="dcterms:W3CDTF">2023-02-03T06:40:00Z</dcterms:modified>
  <cp:revision>43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4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